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F839" w14:textId="77777777" w:rsidR="00965181" w:rsidRPr="00965181" w:rsidRDefault="00965181" w:rsidP="00965181">
      <w:r w:rsidRPr="00965181">
        <w:rPr>
          <w:b/>
          <w:bCs/>
        </w:rPr>
        <w:t>Zaproszenie na bezpłatne badanie cytologiczne – zadbaj o swoje zdrowie!</w:t>
      </w:r>
    </w:p>
    <w:p w14:paraId="2FD2732E" w14:textId="0D560B7F" w:rsidR="00965181" w:rsidRPr="00965181" w:rsidRDefault="00965181" w:rsidP="00965181">
      <w:r w:rsidRPr="00965181">
        <w:t xml:space="preserve">Łódzki NFZ zaprasza wszystkie kobiety w wieku 25-64 lata do skorzystania z bezpłatnego badania cytologicznego w ramach programu profilaktyki raka szyjki macicy. Badanie </w:t>
      </w:r>
      <w:r>
        <w:t xml:space="preserve">można zrobić </w:t>
      </w:r>
      <w:r w:rsidRPr="00965181">
        <w:t>w gabinetach ginekologicznych, które mają umowę z NFZ.</w:t>
      </w:r>
    </w:p>
    <w:p w14:paraId="379988B3" w14:textId="77777777" w:rsidR="00965181" w:rsidRPr="00965181" w:rsidRDefault="00965181" w:rsidP="00965181">
      <w:r w:rsidRPr="00965181">
        <w:rPr>
          <w:b/>
          <w:bCs/>
        </w:rPr>
        <w:t>Dlaczego warto wykonać badanie cytologiczne?</w:t>
      </w:r>
    </w:p>
    <w:p w14:paraId="181DFE77" w14:textId="77777777" w:rsidR="00965181" w:rsidRPr="00965181" w:rsidRDefault="00965181" w:rsidP="00965181">
      <w:pPr>
        <w:numPr>
          <w:ilvl w:val="0"/>
          <w:numId w:val="5"/>
        </w:numPr>
      </w:pPr>
      <w:r w:rsidRPr="00965181">
        <w:t>Rak szyjki macicy dotyczy nawet 10% kobiet.</w:t>
      </w:r>
    </w:p>
    <w:p w14:paraId="51B7E0FD" w14:textId="77777777" w:rsidR="00965181" w:rsidRPr="00965181" w:rsidRDefault="00965181" w:rsidP="00965181">
      <w:pPr>
        <w:numPr>
          <w:ilvl w:val="0"/>
          <w:numId w:val="5"/>
        </w:numPr>
      </w:pPr>
      <w:r w:rsidRPr="00965181">
        <w:t>Wczesne wykrycie raka szyjki macicy daje niemal 100% szans na wyleczenie.</w:t>
      </w:r>
    </w:p>
    <w:p w14:paraId="163F27E0" w14:textId="786822F2" w:rsidR="00965181" w:rsidRPr="00965181" w:rsidRDefault="00965181" w:rsidP="00965181">
      <w:pPr>
        <w:numPr>
          <w:ilvl w:val="0"/>
          <w:numId w:val="5"/>
        </w:numPr>
      </w:pPr>
      <w:r w:rsidRPr="00965181">
        <w:t xml:space="preserve">Regularne badanie cytologiczne pozwala na wykrycie zmian </w:t>
      </w:r>
      <w:proofErr w:type="spellStart"/>
      <w:r>
        <w:t>przednowotworowych</w:t>
      </w:r>
      <w:proofErr w:type="spellEnd"/>
      <w:r>
        <w:t xml:space="preserve"> na</w:t>
      </w:r>
      <w:r w:rsidRPr="00965181">
        <w:t xml:space="preserve"> wczesnym etapie i </w:t>
      </w:r>
      <w:r>
        <w:t>rozpoczęcie leczenia</w:t>
      </w:r>
      <w:r w:rsidRPr="00965181">
        <w:t>.</w:t>
      </w:r>
    </w:p>
    <w:p w14:paraId="0FE96750" w14:textId="77777777" w:rsidR="00965181" w:rsidRPr="00965181" w:rsidRDefault="00965181" w:rsidP="00965181">
      <w:r w:rsidRPr="00965181">
        <w:rPr>
          <w:b/>
          <w:bCs/>
        </w:rPr>
        <w:t>Kiedy możesz skorzystać z programu?</w:t>
      </w:r>
    </w:p>
    <w:p w14:paraId="082D1E9D" w14:textId="77777777" w:rsidR="00965181" w:rsidRPr="00965181" w:rsidRDefault="00965181" w:rsidP="00965181">
      <w:pPr>
        <w:numPr>
          <w:ilvl w:val="0"/>
          <w:numId w:val="6"/>
        </w:numPr>
      </w:pPr>
      <w:r w:rsidRPr="00965181">
        <w:t>Jeśli masz od 25 do 64 lat.</w:t>
      </w:r>
    </w:p>
    <w:p w14:paraId="45FC2981" w14:textId="77777777" w:rsidR="00965181" w:rsidRPr="00965181" w:rsidRDefault="00965181" w:rsidP="00965181">
      <w:pPr>
        <w:numPr>
          <w:ilvl w:val="0"/>
          <w:numId w:val="6"/>
        </w:numPr>
      </w:pPr>
      <w:r w:rsidRPr="00965181">
        <w:t>Jeśli w ciągu ostatnich 3 lat nie miałaś badania cytologicznego w ramach NFZ.</w:t>
      </w:r>
    </w:p>
    <w:p w14:paraId="75D103BD" w14:textId="77777777" w:rsidR="00965181" w:rsidRPr="00965181" w:rsidRDefault="00965181" w:rsidP="00965181">
      <w:pPr>
        <w:numPr>
          <w:ilvl w:val="0"/>
          <w:numId w:val="6"/>
        </w:numPr>
      </w:pPr>
      <w:r w:rsidRPr="00965181">
        <w:t>Badanie wykonasz bez skierowania!</w:t>
      </w:r>
    </w:p>
    <w:p w14:paraId="6E896D9B" w14:textId="77777777" w:rsidR="00965181" w:rsidRPr="00965181" w:rsidRDefault="00965181" w:rsidP="00965181">
      <w:r w:rsidRPr="00965181">
        <w:rPr>
          <w:b/>
          <w:bCs/>
        </w:rPr>
        <w:t>Pamiętaj!</w:t>
      </w:r>
      <w:r w:rsidRPr="00965181">
        <w:br/>
        <w:t>Kobiety młodsze i starsze również mogą wykonać badanie cytologiczne – bezpłatnie i bez skierowania, poza programem profilaktycznym.</w:t>
      </w:r>
    </w:p>
    <w:p w14:paraId="293ECE91" w14:textId="77777777" w:rsidR="00965181" w:rsidRPr="00965181" w:rsidRDefault="00965181" w:rsidP="00965181">
      <w:r w:rsidRPr="00965181">
        <w:rPr>
          <w:b/>
          <w:bCs/>
        </w:rPr>
        <w:t>Gdzie wykonać badanie?</w:t>
      </w:r>
    </w:p>
    <w:p w14:paraId="698762DF" w14:textId="77777777" w:rsidR="00965181" w:rsidRPr="00965181" w:rsidRDefault="00965181" w:rsidP="00965181">
      <w:pPr>
        <w:numPr>
          <w:ilvl w:val="0"/>
          <w:numId w:val="7"/>
        </w:numPr>
      </w:pPr>
      <w:r w:rsidRPr="00965181">
        <w:t>W każdym gabinecie ginekologicznym, który ma umowę z NFZ.</w:t>
      </w:r>
    </w:p>
    <w:p w14:paraId="09E8E8D2" w14:textId="77777777" w:rsidR="00965181" w:rsidRPr="00965181" w:rsidRDefault="00965181" w:rsidP="00965181">
      <w:pPr>
        <w:numPr>
          <w:ilvl w:val="0"/>
          <w:numId w:val="7"/>
        </w:numPr>
      </w:pPr>
      <w:r w:rsidRPr="00965181">
        <w:t xml:space="preserve">Listę gabinetów znajdziesz pod adresem: </w:t>
      </w:r>
      <w:hyperlink r:id="rId5" w:tgtFrame="_new" w:history="1">
        <w:r w:rsidRPr="00965181">
          <w:rPr>
            <w:rStyle w:val="Hipercze"/>
          </w:rPr>
          <w:t>https://gsl.nfz.gov.pl/GSL/GSL/ProgramyProfilaktyczne</w:t>
        </w:r>
      </w:hyperlink>
    </w:p>
    <w:p w14:paraId="473871AB" w14:textId="77777777" w:rsidR="00965181" w:rsidRPr="00965181" w:rsidRDefault="00965181" w:rsidP="00965181">
      <w:pPr>
        <w:numPr>
          <w:ilvl w:val="0"/>
          <w:numId w:val="7"/>
        </w:numPr>
      </w:pPr>
      <w:r w:rsidRPr="00965181">
        <w:t>Możesz też zadzwonić na bezpłatną infolinię NFZ pod numer 800 190 590.</w:t>
      </w:r>
    </w:p>
    <w:p w14:paraId="5B6D7B7F" w14:textId="77777777" w:rsidR="00965181" w:rsidRPr="00965181" w:rsidRDefault="00965181" w:rsidP="00965181">
      <w:r w:rsidRPr="00965181">
        <w:rPr>
          <w:b/>
          <w:bCs/>
        </w:rPr>
        <w:t>Jak przygotować się do badania?</w:t>
      </w:r>
    </w:p>
    <w:p w14:paraId="122790D4" w14:textId="77777777" w:rsidR="00965181" w:rsidRPr="00965181" w:rsidRDefault="00965181" w:rsidP="00965181">
      <w:pPr>
        <w:numPr>
          <w:ilvl w:val="0"/>
          <w:numId w:val="8"/>
        </w:numPr>
      </w:pPr>
      <w:r w:rsidRPr="00965181">
        <w:t>Najlepiej przyjść na badanie tuż po miesiączce, maksymalnie 4 dni po jej zakończeniu.</w:t>
      </w:r>
    </w:p>
    <w:p w14:paraId="12EBD8C1" w14:textId="77777777" w:rsidR="00965181" w:rsidRPr="00965181" w:rsidRDefault="00965181" w:rsidP="00965181">
      <w:pPr>
        <w:numPr>
          <w:ilvl w:val="0"/>
          <w:numId w:val="8"/>
        </w:numPr>
      </w:pPr>
      <w:r w:rsidRPr="00965181">
        <w:t>Wstrzymaj się od współżycia przez kilka dni przed badaniem.</w:t>
      </w:r>
    </w:p>
    <w:p w14:paraId="7CE71F61" w14:textId="77777777" w:rsidR="00965181" w:rsidRPr="00965181" w:rsidRDefault="00965181" w:rsidP="00965181">
      <w:pPr>
        <w:numPr>
          <w:ilvl w:val="0"/>
          <w:numId w:val="8"/>
        </w:numPr>
      </w:pPr>
      <w:r w:rsidRPr="00965181">
        <w:t>Nie przyjmuj leków dopochwowych przed badaniem.</w:t>
      </w:r>
    </w:p>
    <w:p w14:paraId="49ABC014" w14:textId="77777777" w:rsidR="00965181" w:rsidRPr="00965181" w:rsidRDefault="00965181" w:rsidP="00965181">
      <w:pPr>
        <w:numPr>
          <w:ilvl w:val="0"/>
          <w:numId w:val="8"/>
        </w:numPr>
      </w:pPr>
      <w:r w:rsidRPr="00965181">
        <w:t>Jeśli miałaś ostatnio badanie ginekologiczne, odczekaj co najmniej 1 dzień.</w:t>
      </w:r>
    </w:p>
    <w:p w14:paraId="5CF49236" w14:textId="77777777" w:rsidR="00965181" w:rsidRPr="00965181" w:rsidRDefault="00965181" w:rsidP="00965181">
      <w:r w:rsidRPr="00965181">
        <w:rPr>
          <w:b/>
          <w:bCs/>
        </w:rPr>
        <w:t>Obejrzyj, jak wygląda badanie cytologiczne krok po kroku:</w:t>
      </w:r>
      <w:r w:rsidRPr="00965181">
        <w:br/>
      </w:r>
      <w:hyperlink r:id="rId6" w:tgtFrame="_new" w:history="1">
        <w:r w:rsidRPr="00965181">
          <w:rPr>
            <w:rStyle w:val="Hipercze"/>
          </w:rPr>
          <w:t>Kliknij tutaj, aby zobaczyć film</w:t>
        </w:r>
      </w:hyperlink>
    </w:p>
    <w:p w14:paraId="2D99FE61" w14:textId="77777777" w:rsidR="00965181" w:rsidRPr="00965181" w:rsidRDefault="00965181" w:rsidP="00965181">
      <w:r w:rsidRPr="00965181">
        <w:rPr>
          <w:b/>
          <w:bCs/>
        </w:rPr>
        <w:t>Nie czekaj! Zrób badanie, które może uratować Ci życie.</w:t>
      </w:r>
    </w:p>
    <w:p w14:paraId="1780C7EE" w14:textId="77777777" w:rsidR="00253D72" w:rsidRDefault="00253D72"/>
    <w:sectPr w:rsidR="0025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4BE"/>
    <w:multiLevelType w:val="multilevel"/>
    <w:tmpl w:val="E9F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75D5"/>
    <w:multiLevelType w:val="multilevel"/>
    <w:tmpl w:val="8D9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211E"/>
    <w:multiLevelType w:val="multilevel"/>
    <w:tmpl w:val="51A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9371B"/>
    <w:multiLevelType w:val="hybridMultilevel"/>
    <w:tmpl w:val="6AC2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82424"/>
    <w:multiLevelType w:val="hybridMultilevel"/>
    <w:tmpl w:val="78E6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30AB4"/>
    <w:multiLevelType w:val="multilevel"/>
    <w:tmpl w:val="8E9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87D8C"/>
    <w:multiLevelType w:val="multilevel"/>
    <w:tmpl w:val="7F94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616EB"/>
    <w:multiLevelType w:val="multilevel"/>
    <w:tmpl w:val="BFF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384562">
    <w:abstractNumId w:val="6"/>
  </w:num>
  <w:num w:numId="2" w16cid:durableId="2091197996">
    <w:abstractNumId w:val="3"/>
  </w:num>
  <w:num w:numId="3" w16cid:durableId="1102267066">
    <w:abstractNumId w:val="2"/>
  </w:num>
  <w:num w:numId="4" w16cid:durableId="166486056">
    <w:abstractNumId w:val="4"/>
  </w:num>
  <w:num w:numId="5" w16cid:durableId="1772966099">
    <w:abstractNumId w:val="7"/>
  </w:num>
  <w:num w:numId="6" w16cid:durableId="597909407">
    <w:abstractNumId w:val="0"/>
  </w:num>
  <w:num w:numId="7" w16cid:durableId="805271583">
    <w:abstractNumId w:val="5"/>
  </w:num>
  <w:num w:numId="8" w16cid:durableId="213714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77"/>
    <w:rsid w:val="0011269E"/>
    <w:rsid w:val="00210BD8"/>
    <w:rsid w:val="00253D72"/>
    <w:rsid w:val="006E2A41"/>
    <w:rsid w:val="00965181"/>
    <w:rsid w:val="00BD3D7F"/>
    <w:rsid w:val="00CE0577"/>
    <w:rsid w:val="00D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270C"/>
  <w15:chartTrackingRefBased/>
  <w15:docId w15:val="{5E82BBEB-95F5-4B10-9263-C586ADC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0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5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5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0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0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0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05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5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057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0577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E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5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05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tkyaNZs1wk&amp;t=6s" TargetMode="External"/><Relationship Id="rId5" Type="http://schemas.openxmlformats.org/officeDocument/2006/relationships/hyperlink" Target="https://gsl.nfz.gov.pl/GSL/GSL/ProgramyProfilakt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Anna</dc:creator>
  <cp:keywords/>
  <dc:description/>
  <cp:lastModifiedBy>Góralczyk Magdalena</cp:lastModifiedBy>
  <cp:revision>2</cp:revision>
  <dcterms:created xsi:type="dcterms:W3CDTF">2025-03-20T13:46:00Z</dcterms:created>
  <dcterms:modified xsi:type="dcterms:W3CDTF">2025-03-20T13:46:00Z</dcterms:modified>
</cp:coreProperties>
</file>